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EF" w:rsidRDefault="00037908">
      <w:pPr>
        <w:suppressAutoHyphens w:val="0"/>
        <w:snapToGrid w:val="0"/>
        <w:spacing w:before="180" w:line="320" w:lineRule="exact"/>
        <w:ind w:left="561" w:hanging="561"/>
        <w:jc w:val="center"/>
      </w:pPr>
      <w:r>
        <w:rPr>
          <w:rFonts w:ascii="標楷體" w:eastAsia="標楷體" w:hAnsi="標楷體"/>
          <w:b/>
          <w:color w:val="000000"/>
          <w:szCs w:val="24"/>
        </w:rPr>
        <w:t>臺北市</w:t>
      </w:r>
      <w:r>
        <w:rPr>
          <w:rFonts w:ascii="標楷體" w:eastAsia="標楷體" w:hAnsi="標楷體"/>
          <w:b/>
          <w:color w:val="000000"/>
          <w:szCs w:val="24"/>
        </w:rPr>
        <w:t>112</w:t>
      </w:r>
      <w:r>
        <w:rPr>
          <w:rFonts w:ascii="標楷體" w:eastAsia="標楷體" w:hAnsi="標楷體"/>
          <w:b/>
          <w:color w:val="000000"/>
          <w:szCs w:val="24"/>
        </w:rPr>
        <w:t>學年度退休教師閩南語語言能力認證加強班實施計畫</w:t>
      </w:r>
    </w:p>
    <w:p w:rsidR="003A6BEF" w:rsidRDefault="00037908">
      <w:pPr>
        <w:suppressAutoHyphens w:val="0"/>
        <w:snapToGrid w:val="0"/>
        <w:spacing w:before="180" w:line="480" w:lineRule="exact"/>
        <w:rPr>
          <w:rFonts w:ascii="標楷體" w:eastAsia="標楷體" w:hAnsi="標楷體"/>
          <w:color w:val="000000"/>
          <w:szCs w:val="24"/>
        </w:rPr>
      </w:pPr>
      <w:r>
        <w:rPr>
          <w:rFonts w:ascii="標楷體" w:eastAsia="標楷體" w:hAnsi="標楷體"/>
          <w:color w:val="000000"/>
          <w:szCs w:val="24"/>
        </w:rPr>
        <w:t>一、依據</w:t>
      </w:r>
    </w:p>
    <w:p w:rsidR="003A6BEF" w:rsidRDefault="00037908">
      <w:pPr>
        <w:suppressAutoHyphens w:val="0"/>
        <w:snapToGrid w:val="0"/>
        <w:spacing w:line="480" w:lineRule="exact"/>
        <w:ind w:left="185"/>
      </w:pPr>
      <w:r>
        <w:rPr>
          <w:rFonts w:ascii="標楷體" w:eastAsia="標楷體" w:hAnsi="標楷體"/>
          <w:bCs/>
          <w:color w:val="000000"/>
          <w:szCs w:val="24"/>
        </w:rPr>
        <w:t>（一）教育部</w:t>
      </w:r>
      <w:r>
        <w:rPr>
          <w:rFonts w:ascii="標楷體" w:eastAsia="標楷體" w:hAnsi="標楷體"/>
          <w:color w:val="000000"/>
          <w:szCs w:val="24"/>
        </w:rPr>
        <w:t>112</w:t>
      </w:r>
      <w:r>
        <w:rPr>
          <w:rFonts w:ascii="標楷體" w:eastAsia="標楷體" w:hAnsi="標楷體"/>
          <w:color w:val="000000"/>
          <w:szCs w:val="24"/>
        </w:rPr>
        <w:t>年度推動國小本土教育實施計畫</w:t>
      </w:r>
      <w:r>
        <w:rPr>
          <w:rFonts w:ascii="標楷體" w:eastAsia="標楷體" w:hAnsi="標楷體"/>
          <w:bCs/>
          <w:color w:val="000000"/>
          <w:szCs w:val="24"/>
        </w:rPr>
        <w:t>。</w:t>
      </w:r>
    </w:p>
    <w:p w:rsidR="003A6BEF" w:rsidRDefault="00037908">
      <w:pPr>
        <w:suppressAutoHyphens w:val="0"/>
        <w:snapToGrid w:val="0"/>
        <w:spacing w:line="480" w:lineRule="exact"/>
        <w:ind w:left="185"/>
        <w:rPr>
          <w:rFonts w:ascii="標楷體" w:eastAsia="標楷體" w:hAnsi="標楷體"/>
          <w:color w:val="000000"/>
          <w:szCs w:val="24"/>
        </w:rPr>
      </w:pPr>
      <w:r>
        <w:rPr>
          <w:rFonts w:ascii="標楷體" w:eastAsia="標楷體" w:hAnsi="標楷體"/>
          <w:color w:val="000000"/>
          <w:szCs w:val="24"/>
        </w:rPr>
        <w:t>（二）臺北市</w:t>
      </w:r>
      <w:r>
        <w:rPr>
          <w:rFonts w:ascii="標楷體" w:eastAsia="標楷體" w:hAnsi="標楷體"/>
          <w:color w:val="000000"/>
          <w:szCs w:val="24"/>
        </w:rPr>
        <w:t>112</w:t>
      </w:r>
      <w:r>
        <w:rPr>
          <w:rFonts w:ascii="標楷體" w:eastAsia="標楷體" w:hAnsi="標楷體"/>
          <w:color w:val="000000"/>
          <w:szCs w:val="24"/>
        </w:rPr>
        <w:t>學年度國民中小學推動本土教育整體推動方案工作計畫。</w:t>
      </w:r>
    </w:p>
    <w:p w:rsidR="003A6BEF" w:rsidRDefault="00037908">
      <w:pPr>
        <w:suppressAutoHyphens w:val="0"/>
        <w:snapToGrid w:val="0"/>
        <w:spacing w:line="480" w:lineRule="exact"/>
        <w:ind w:left="1134" w:hanging="1134"/>
      </w:pPr>
      <w:r>
        <w:rPr>
          <w:rFonts w:ascii="標楷體" w:eastAsia="標楷體" w:hAnsi="標楷體"/>
          <w:color w:val="000000"/>
          <w:szCs w:val="24"/>
        </w:rPr>
        <w:t>二、目的：</w:t>
      </w:r>
      <w:r>
        <w:rPr>
          <w:rFonts w:ascii="標楷體" w:eastAsia="標楷體" w:hAnsi="標楷體"/>
          <w:bCs/>
          <w:color w:val="000000"/>
          <w:szCs w:val="24"/>
        </w:rPr>
        <w:t>因應國家語言發展法，</w:t>
      </w:r>
      <w:r>
        <w:rPr>
          <w:rFonts w:ascii="標楷體" w:eastAsia="標楷體" w:hAnsi="標楷體"/>
          <w:bCs/>
          <w:color w:val="000000"/>
          <w:szCs w:val="24"/>
        </w:rPr>
        <w:t>111</w:t>
      </w:r>
      <w:r>
        <w:rPr>
          <w:rFonts w:ascii="標楷體" w:eastAsia="標楷體" w:hAnsi="標楷體"/>
          <w:bCs/>
          <w:color w:val="000000"/>
          <w:szCs w:val="24"/>
        </w:rPr>
        <w:t>學年度開始將本土語文列為國、高中之部定課程，為鼓勵本市退休教師再展教育風華，並充實本市本土語文師資人才，特辦理本計畫</w:t>
      </w:r>
      <w:r>
        <w:rPr>
          <w:rFonts w:ascii="標楷體" w:eastAsia="標楷體" w:hAnsi="標楷體"/>
          <w:bCs/>
          <w:color w:val="000000"/>
          <w:szCs w:val="24"/>
        </w:rPr>
        <w:t>，輔導與協助退</w:t>
      </w:r>
      <w:bookmarkStart w:id="0" w:name="_GoBack"/>
      <w:bookmarkEnd w:id="0"/>
      <w:r>
        <w:rPr>
          <w:rFonts w:ascii="標楷體" w:eastAsia="標楷體" w:hAnsi="標楷體"/>
          <w:bCs/>
          <w:color w:val="000000"/>
          <w:szCs w:val="24"/>
        </w:rPr>
        <w:t>休教師通過教育部或中央主管機關公告之學校、機構或法人本土語言認證，協助學校推動本土語文教育，以強化本市本土語師資量能，完備課程規劃。</w:t>
      </w: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三、辦理單位：</w:t>
      </w:r>
    </w:p>
    <w:p w:rsidR="003A6BEF" w:rsidRDefault="00037908">
      <w:pPr>
        <w:tabs>
          <w:tab w:val="left" w:pos="-14160"/>
        </w:tabs>
        <w:snapToGrid w:val="0"/>
        <w:spacing w:line="480" w:lineRule="exact"/>
        <w:ind w:left="850" w:hanging="610"/>
        <w:rPr>
          <w:rFonts w:ascii="標楷體" w:eastAsia="標楷體" w:hAnsi="標楷體"/>
          <w:color w:val="000000"/>
          <w:szCs w:val="24"/>
        </w:rPr>
      </w:pPr>
      <w:r>
        <w:rPr>
          <w:rFonts w:ascii="標楷體" w:eastAsia="標楷體" w:hAnsi="標楷體"/>
          <w:color w:val="000000"/>
          <w:szCs w:val="24"/>
        </w:rPr>
        <w:t>（一）主辦單位：臺北市政府教育局</w:t>
      </w:r>
    </w:p>
    <w:p w:rsidR="003A6BEF" w:rsidRDefault="00037908">
      <w:pPr>
        <w:tabs>
          <w:tab w:val="left" w:pos="-14160"/>
        </w:tabs>
        <w:suppressAutoHyphens w:val="0"/>
        <w:snapToGrid w:val="0"/>
        <w:spacing w:line="480" w:lineRule="exact"/>
        <w:ind w:left="850" w:hanging="610"/>
        <w:rPr>
          <w:rFonts w:ascii="標楷體" w:eastAsia="標楷體" w:hAnsi="標楷體"/>
          <w:color w:val="000000"/>
          <w:szCs w:val="24"/>
        </w:rPr>
      </w:pPr>
      <w:r>
        <w:rPr>
          <w:rFonts w:ascii="標楷體" w:eastAsia="標楷體" w:hAnsi="標楷體"/>
          <w:color w:val="000000"/>
          <w:szCs w:val="24"/>
        </w:rPr>
        <w:t>（二）協辦單位：臺北市中等學校本土語文教學工作小組</w:t>
      </w:r>
    </w:p>
    <w:p w:rsidR="003A6BEF" w:rsidRDefault="00037908">
      <w:pPr>
        <w:suppressAutoHyphens w:val="0"/>
        <w:snapToGrid w:val="0"/>
        <w:spacing w:line="480" w:lineRule="exact"/>
        <w:ind w:left="1699" w:hanging="1699"/>
      </w:pPr>
      <w:r>
        <w:rPr>
          <w:rFonts w:ascii="標楷體" w:eastAsia="標楷體" w:hAnsi="標楷體"/>
          <w:color w:val="000000"/>
          <w:szCs w:val="24"/>
        </w:rPr>
        <w:t>四、研習對象：本研習以對本土語（閩南語）教學有興趣並願意擔任本市學校教學支援工作人員之本市退休老師為對象。</w:t>
      </w:r>
    </w:p>
    <w:p w:rsidR="003A6BEF" w:rsidRDefault="00037908">
      <w:pPr>
        <w:suppressAutoHyphens w:val="0"/>
        <w:snapToGrid w:val="0"/>
        <w:spacing w:line="480" w:lineRule="exact"/>
        <w:ind w:left="1699" w:hanging="1699"/>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閩南語教支人員鐘點費用：國小</w:t>
      </w:r>
      <w:r>
        <w:rPr>
          <w:rFonts w:ascii="標楷體" w:eastAsia="標楷體" w:hAnsi="標楷體"/>
          <w:color w:val="000000"/>
          <w:szCs w:val="24"/>
        </w:rPr>
        <w:t>336</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節、國中</w:t>
      </w:r>
      <w:r>
        <w:rPr>
          <w:rFonts w:ascii="標楷體" w:eastAsia="標楷體" w:hAnsi="標楷體"/>
          <w:color w:val="000000"/>
          <w:szCs w:val="24"/>
        </w:rPr>
        <w:t>378</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節、高中</w:t>
      </w:r>
      <w:r>
        <w:rPr>
          <w:rFonts w:ascii="標楷體" w:eastAsia="標楷體" w:hAnsi="標楷體"/>
          <w:color w:val="000000"/>
          <w:szCs w:val="24"/>
        </w:rPr>
        <w:t>420</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節</w:t>
      </w:r>
      <w:r>
        <w:rPr>
          <w:rFonts w:ascii="標楷體" w:eastAsia="標楷體" w:hAnsi="標楷體"/>
          <w:color w:val="000000"/>
          <w:szCs w:val="24"/>
        </w:rPr>
        <w:t>)</w:t>
      </w: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五、報名方式：採網路</w:t>
      </w:r>
      <w:r>
        <w:rPr>
          <w:rFonts w:ascii="標楷體" w:eastAsia="標楷體" w:hAnsi="標楷體"/>
          <w:color w:val="000000"/>
          <w:szCs w:val="24"/>
        </w:rPr>
        <w:t>GOOGLE</w:t>
      </w:r>
      <w:r>
        <w:rPr>
          <w:rFonts w:ascii="標楷體" w:eastAsia="標楷體" w:hAnsi="標楷體"/>
          <w:color w:val="000000"/>
          <w:szCs w:val="24"/>
        </w:rPr>
        <w:t>表單報名，依報名先後順序共錄取，預計正取</w:t>
      </w:r>
      <w:r>
        <w:rPr>
          <w:rFonts w:ascii="標楷體" w:eastAsia="標楷體" w:hAnsi="標楷體"/>
          <w:color w:val="000000"/>
          <w:szCs w:val="24"/>
        </w:rPr>
        <w:t>60</w:t>
      </w:r>
      <w:r>
        <w:rPr>
          <w:rFonts w:ascii="標楷體" w:eastAsia="標楷體" w:hAnsi="標楷體"/>
          <w:color w:val="000000"/>
          <w:szCs w:val="24"/>
        </w:rPr>
        <w:t>人，備取</w:t>
      </w:r>
      <w:r>
        <w:rPr>
          <w:rFonts w:ascii="標楷體" w:eastAsia="標楷體" w:hAnsi="標楷體"/>
          <w:color w:val="000000"/>
          <w:szCs w:val="24"/>
        </w:rPr>
        <w:t>30</w:t>
      </w:r>
      <w:r>
        <w:rPr>
          <w:rFonts w:ascii="標楷體" w:eastAsia="標楷體" w:hAnsi="標楷體"/>
          <w:color w:val="000000"/>
          <w:szCs w:val="24"/>
        </w:rPr>
        <w:t>人。</w:t>
      </w:r>
    </w:p>
    <w:p w:rsidR="003A6BEF" w:rsidRDefault="00037908">
      <w:pPr>
        <w:suppressAutoHyphens w:val="0"/>
        <w:snapToGrid w:val="0"/>
        <w:spacing w:line="480" w:lineRule="exact"/>
      </w:pPr>
      <w:r>
        <w:rPr>
          <w:rFonts w:ascii="標楷體" w:eastAsia="標楷體" w:hAnsi="標楷體"/>
          <w:color w:val="000000"/>
          <w:szCs w:val="24"/>
        </w:rPr>
        <w:t>(</w:t>
      </w:r>
      <w:r>
        <w:rPr>
          <w:rFonts w:ascii="標楷體" w:eastAsia="標楷體" w:hAnsi="標楷體"/>
          <w:color w:val="000000"/>
          <w:szCs w:val="24"/>
        </w:rPr>
        <w:t>報名網址：</w:t>
      </w:r>
      <w:r>
        <w:rPr>
          <w:rFonts w:ascii="標楷體" w:eastAsia="標楷體" w:hAnsi="標楷體"/>
          <w:color w:val="000000"/>
          <w:szCs w:val="24"/>
        </w:rPr>
        <w:t>https://docs.google.com/forms/d/e/1FAIpQLScBN_4DKRYWVDZ4x-k2hkowpGIsPXVQpUkgKw_V0uvKHUbjXQ/viewform)</w:t>
      </w: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六、研習地點：</w:t>
      </w:r>
    </w:p>
    <w:p w:rsidR="003A6BEF" w:rsidRDefault="00037908">
      <w:pPr>
        <w:suppressAutoHyphens w:val="0"/>
        <w:snapToGrid w:val="0"/>
        <w:spacing w:line="480" w:lineRule="exact"/>
        <w:ind w:left="480"/>
        <w:rPr>
          <w:rFonts w:ascii="標楷體" w:eastAsia="標楷體" w:hAnsi="標楷體"/>
          <w:color w:val="000000"/>
          <w:szCs w:val="24"/>
        </w:rPr>
      </w:pPr>
      <w:r>
        <w:rPr>
          <w:rFonts w:ascii="標楷體" w:eastAsia="標楷體" w:hAnsi="標楷體"/>
          <w:color w:val="000000"/>
          <w:szCs w:val="24"/>
        </w:rPr>
        <w:t>第一梯次及第三梯次於本市立誠正國中</w:t>
      </w:r>
      <w:r>
        <w:rPr>
          <w:rFonts w:ascii="標楷體" w:eastAsia="標楷體" w:hAnsi="標楷體"/>
          <w:color w:val="000000"/>
          <w:szCs w:val="24"/>
        </w:rPr>
        <w:t>(</w:t>
      </w:r>
      <w:r>
        <w:rPr>
          <w:rFonts w:ascii="標楷體" w:eastAsia="標楷體" w:hAnsi="標楷體"/>
          <w:color w:val="000000"/>
          <w:szCs w:val="24"/>
        </w:rPr>
        <w:t>捷運南港展覽館</w:t>
      </w:r>
      <w:r>
        <w:rPr>
          <w:rFonts w:ascii="標楷體" w:eastAsia="標楷體" w:hAnsi="標楷體"/>
          <w:color w:val="000000"/>
          <w:szCs w:val="24"/>
        </w:rPr>
        <w:t>7</w:t>
      </w:r>
      <w:r>
        <w:rPr>
          <w:rFonts w:ascii="標楷體" w:eastAsia="標楷體" w:hAnsi="標楷體"/>
          <w:color w:val="000000"/>
          <w:szCs w:val="24"/>
        </w:rPr>
        <w:t>號出口</w:t>
      </w:r>
      <w:r>
        <w:rPr>
          <w:rFonts w:ascii="標楷體" w:eastAsia="標楷體" w:hAnsi="標楷體"/>
          <w:color w:val="000000"/>
          <w:szCs w:val="24"/>
        </w:rPr>
        <w:t>)</w:t>
      </w:r>
      <w:r>
        <w:rPr>
          <w:rFonts w:ascii="標楷體" w:eastAsia="標楷體" w:hAnsi="標楷體"/>
          <w:color w:val="000000"/>
          <w:szCs w:val="24"/>
        </w:rPr>
        <w:t>以實體研習方式，第二梯次及第四梯次，則依後續相關實施計畫地點辦理。</w:t>
      </w: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七、實施方式</w:t>
      </w:r>
    </w:p>
    <w:p w:rsidR="003A6BEF" w:rsidRDefault="003A6BEF">
      <w:pPr>
        <w:suppressAutoHyphens w:val="0"/>
        <w:snapToGrid w:val="0"/>
        <w:spacing w:line="480" w:lineRule="exact"/>
        <w:rPr>
          <w:rFonts w:ascii="標楷體" w:eastAsia="標楷體" w:hAnsi="標楷體"/>
          <w:color w:val="000000"/>
          <w:szCs w:val="24"/>
        </w:rPr>
      </w:pPr>
    </w:p>
    <w:tbl>
      <w:tblPr>
        <w:tblW w:w="8359" w:type="dxa"/>
        <w:jc w:val="center"/>
        <w:tblLayout w:type="fixed"/>
        <w:tblCellMar>
          <w:left w:w="10" w:type="dxa"/>
          <w:right w:w="10" w:type="dxa"/>
        </w:tblCellMar>
        <w:tblLook w:val="0000" w:firstRow="0" w:lastRow="0" w:firstColumn="0" w:lastColumn="0" w:noHBand="0" w:noVBand="0"/>
      </w:tblPr>
      <w:tblGrid>
        <w:gridCol w:w="1307"/>
        <w:gridCol w:w="2379"/>
        <w:gridCol w:w="1843"/>
        <w:gridCol w:w="1871"/>
        <w:gridCol w:w="959"/>
      </w:tblGrid>
      <w:tr w:rsidR="003A6BEF">
        <w:tblPrEx>
          <w:tblCellMar>
            <w:top w:w="0" w:type="dxa"/>
            <w:bottom w:w="0" w:type="dxa"/>
          </w:tblCellMar>
        </w:tblPrEx>
        <w:trPr>
          <w:cantSplit/>
          <w:trHeight w:val="454"/>
          <w:tblHeader/>
          <w:jc w:val="center"/>
        </w:trPr>
        <w:tc>
          <w:tcPr>
            <w:tcW w:w="13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研習類別</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承辦學校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辦理期程</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參加</w:t>
            </w:r>
          </w:p>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對象</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參</w:t>
            </w:r>
            <w:r>
              <w:rPr>
                <w:rFonts w:ascii="標楷體" w:eastAsia="標楷體" w:hAnsi="標楷體"/>
                <w:color w:val="000000"/>
                <w:szCs w:val="24"/>
              </w:rPr>
              <w:t>加</w:t>
            </w:r>
          </w:p>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人數</w:t>
            </w:r>
          </w:p>
        </w:tc>
      </w:tr>
      <w:tr w:rsidR="003A6BEF">
        <w:tblPrEx>
          <w:tblCellMar>
            <w:top w:w="0" w:type="dxa"/>
            <w:bottom w:w="0" w:type="dxa"/>
          </w:tblCellMar>
        </w:tblPrEx>
        <w:trPr>
          <w:cantSplit/>
          <w:trHeight w:val="964"/>
          <w:tblHeader/>
          <w:jc w:val="center"/>
        </w:trPr>
        <w:tc>
          <w:tcPr>
            <w:tcW w:w="13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閩</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南</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語</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認</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證</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加</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強</w:t>
            </w:r>
          </w:p>
          <w:p w:rsidR="003A6BEF" w:rsidRDefault="00037908">
            <w:pPr>
              <w:suppressAutoHyphens w:val="0"/>
              <w:snapToGrid w:val="0"/>
              <w:spacing w:line="240" w:lineRule="exact"/>
              <w:jc w:val="center"/>
              <w:rPr>
                <w:rFonts w:ascii="標楷體" w:eastAsia="標楷體" w:hAnsi="標楷體"/>
                <w:color w:val="000000"/>
                <w:szCs w:val="24"/>
              </w:rPr>
            </w:pPr>
            <w:r>
              <w:rPr>
                <w:rFonts w:ascii="標楷體" w:eastAsia="標楷體" w:hAnsi="標楷體"/>
                <w:color w:val="000000"/>
                <w:szCs w:val="24"/>
              </w:rPr>
              <w:t>班</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both"/>
              <w:rPr>
                <w:rFonts w:ascii="標楷體" w:eastAsia="標楷體" w:hAnsi="標楷體"/>
                <w:color w:val="000000"/>
                <w:szCs w:val="24"/>
              </w:rPr>
            </w:pPr>
            <w:r>
              <w:rPr>
                <w:rFonts w:ascii="標楷體" w:eastAsia="標楷體" w:hAnsi="標楷體"/>
                <w:color w:val="000000"/>
                <w:szCs w:val="24"/>
              </w:rPr>
              <w:t>第一梯次</w:t>
            </w:r>
            <w:r>
              <w:rPr>
                <w:rFonts w:ascii="標楷體" w:eastAsia="標楷體" w:hAnsi="標楷體"/>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pPr>
            <w:r>
              <w:rPr>
                <w:rFonts w:ascii="標楷體" w:eastAsia="標楷體" w:hAnsi="標楷體"/>
                <w:color w:val="000000"/>
                <w:szCs w:val="24"/>
              </w:rPr>
              <w:t>112/10/18-112/11/22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對本土語（閩南語）教學有興趣之退休老師</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60</w:t>
            </w:r>
            <w:r>
              <w:rPr>
                <w:rFonts w:ascii="標楷體" w:eastAsia="標楷體" w:hAnsi="標楷體"/>
                <w:color w:val="000000"/>
                <w:spacing w:val="-20"/>
                <w:szCs w:val="24"/>
              </w:rPr>
              <w:t>人</w:t>
            </w:r>
          </w:p>
        </w:tc>
      </w:tr>
      <w:tr w:rsidR="003A6BEF">
        <w:tblPrEx>
          <w:tblCellMar>
            <w:top w:w="0" w:type="dxa"/>
            <w:bottom w:w="0" w:type="dxa"/>
          </w:tblCellMar>
        </w:tblPrEx>
        <w:trPr>
          <w:cantSplit/>
          <w:trHeight w:val="964"/>
          <w:tblHeader/>
          <w:jc w:val="center"/>
        </w:trPr>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3A6BEF">
            <w:pPr>
              <w:suppressAutoHyphens w:val="0"/>
              <w:rPr>
                <w:rFonts w:ascii="標楷體" w:eastAsia="標楷體" w:hAnsi="標楷體"/>
                <w:color w:val="000000"/>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both"/>
              <w:rPr>
                <w:rFonts w:ascii="標楷體" w:eastAsia="標楷體" w:hAnsi="標楷體"/>
                <w:color w:val="000000"/>
                <w:szCs w:val="24"/>
              </w:rPr>
            </w:pPr>
            <w:r>
              <w:rPr>
                <w:rFonts w:ascii="標楷體" w:eastAsia="標楷體" w:hAnsi="標楷體"/>
                <w:color w:val="000000"/>
                <w:szCs w:val="24"/>
              </w:rPr>
              <w:t>第二梯次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寒假密集班</w:t>
            </w:r>
          </w:p>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預計</w:t>
            </w:r>
            <w:r>
              <w:rPr>
                <w:rFonts w:ascii="標楷體" w:eastAsia="標楷體" w:hAnsi="標楷體"/>
                <w:color w:val="000000"/>
                <w:szCs w:val="24"/>
              </w:rPr>
              <w:t>1/29</w:t>
            </w:r>
            <w:r>
              <w:rPr>
                <w:rFonts w:ascii="標楷體" w:eastAsia="標楷體" w:hAnsi="標楷體"/>
                <w:color w:val="000000"/>
                <w:szCs w:val="24"/>
              </w:rPr>
              <w:t>至</w:t>
            </w:r>
            <w:r>
              <w:rPr>
                <w:rFonts w:ascii="標楷體" w:eastAsia="標楷體" w:hAnsi="標楷體"/>
                <w:color w:val="000000"/>
                <w:szCs w:val="24"/>
              </w:rPr>
              <w:t>2/1</w:t>
            </w:r>
            <w:r>
              <w:rPr>
                <w:rFonts w:ascii="標楷體" w:eastAsia="標楷體" w:hAnsi="標楷體"/>
                <w:color w:val="000000"/>
                <w:szCs w:val="24"/>
              </w:rPr>
              <w:t>，計</w:t>
            </w:r>
            <w:r>
              <w:rPr>
                <w:rFonts w:ascii="標楷體" w:eastAsia="標楷體" w:hAnsi="標楷體"/>
                <w:color w:val="000000"/>
                <w:szCs w:val="24"/>
              </w:rPr>
              <w:t>5</w:t>
            </w:r>
            <w:r>
              <w:rPr>
                <w:rFonts w:ascii="標楷體" w:eastAsia="標楷體" w:hAnsi="標楷體"/>
                <w:color w:val="000000"/>
                <w:szCs w:val="24"/>
              </w:rPr>
              <w:t>日</w:t>
            </w:r>
            <w:r>
              <w:rPr>
                <w:rFonts w:ascii="標楷體" w:eastAsia="標楷體" w:hAnsi="標楷體"/>
                <w:color w:val="000000"/>
                <w:szCs w:val="24"/>
              </w:rPr>
              <w:t>)</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3A6BEF">
            <w:pPr>
              <w:suppressAutoHyphens w:val="0"/>
              <w:rPr>
                <w:rFonts w:ascii="標楷體" w:eastAsia="標楷體" w:hAnsi="標楷體"/>
                <w:color w:val="000000"/>
                <w:spacing w:val="-20"/>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30</w:t>
            </w:r>
            <w:r>
              <w:rPr>
                <w:rFonts w:ascii="標楷體" w:eastAsia="標楷體" w:hAnsi="標楷體"/>
                <w:color w:val="000000"/>
                <w:spacing w:val="-20"/>
                <w:szCs w:val="24"/>
              </w:rPr>
              <w:t>人</w:t>
            </w:r>
          </w:p>
        </w:tc>
      </w:tr>
      <w:tr w:rsidR="003A6BEF">
        <w:tblPrEx>
          <w:tblCellMar>
            <w:top w:w="0" w:type="dxa"/>
            <w:bottom w:w="0" w:type="dxa"/>
          </w:tblCellMar>
        </w:tblPrEx>
        <w:trPr>
          <w:cantSplit/>
          <w:trHeight w:val="964"/>
          <w:tblHeader/>
          <w:jc w:val="center"/>
        </w:trPr>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3A6BEF">
            <w:pPr>
              <w:suppressAutoHyphens w:val="0"/>
              <w:rPr>
                <w:rFonts w:ascii="標楷體" w:eastAsia="標楷體" w:hAnsi="標楷體"/>
                <w:color w:val="000000"/>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both"/>
              <w:rPr>
                <w:rFonts w:ascii="標楷體" w:eastAsia="標楷體" w:hAnsi="標楷體"/>
                <w:color w:val="000000"/>
                <w:szCs w:val="24"/>
              </w:rPr>
            </w:pPr>
            <w:r>
              <w:rPr>
                <w:rFonts w:ascii="標楷體" w:eastAsia="標楷體" w:hAnsi="標楷體"/>
                <w:color w:val="000000"/>
                <w:szCs w:val="24"/>
              </w:rPr>
              <w:t>第三梯次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pPr>
            <w:r>
              <w:rPr>
                <w:rFonts w:ascii="標楷體" w:eastAsia="標楷體" w:hAnsi="標楷體"/>
                <w:color w:val="000000"/>
                <w:szCs w:val="24"/>
              </w:rPr>
              <w:t>113/3/20–113/4/24</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3A6BEF">
            <w:pPr>
              <w:suppressAutoHyphens w:val="0"/>
              <w:rPr>
                <w:rFonts w:ascii="標楷體" w:eastAsia="標楷體" w:hAnsi="標楷體"/>
                <w:color w:val="000000"/>
                <w:spacing w:val="-20"/>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60</w:t>
            </w:r>
            <w:r>
              <w:rPr>
                <w:rFonts w:ascii="標楷體" w:eastAsia="標楷體" w:hAnsi="標楷體"/>
                <w:color w:val="000000"/>
                <w:spacing w:val="-20"/>
                <w:szCs w:val="24"/>
              </w:rPr>
              <w:t>人</w:t>
            </w:r>
          </w:p>
        </w:tc>
      </w:tr>
      <w:tr w:rsidR="003A6BEF">
        <w:tblPrEx>
          <w:tblCellMar>
            <w:top w:w="0" w:type="dxa"/>
            <w:bottom w:w="0" w:type="dxa"/>
          </w:tblCellMar>
        </w:tblPrEx>
        <w:trPr>
          <w:cantSplit/>
          <w:trHeight w:val="964"/>
          <w:tblHeader/>
          <w:jc w:val="center"/>
        </w:trPr>
        <w:tc>
          <w:tcPr>
            <w:tcW w:w="1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3A6BEF">
            <w:pPr>
              <w:suppressAutoHyphens w:val="0"/>
              <w:rPr>
                <w:rFonts w:ascii="標楷體" w:eastAsia="標楷體" w:hAnsi="標楷體"/>
                <w:color w:val="000000"/>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both"/>
              <w:rPr>
                <w:rFonts w:ascii="標楷體" w:eastAsia="標楷體" w:hAnsi="標楷體"/>
                <w:color w:val="000000"/>
                <w:szCs w:val="24"/>
              </w:rPr>
            </w:pPr>
            <w:r>
              <w:rPr>
                <w:rFonts w:ascii="標楷體" w:eastAsia="標楷體" w:hAnsi="標楷體"/>
                <w:color w:val="000000"/>
                <w:szCs w:val="24"/>
              </w:rPr>
              <w:t>第四梯次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暑假密集班</w:t>
            </w:r>
          </w:p>
          <w:p w:rsidR="003A6BEF" w:rsidRDefault="00037908">
            <w:pPr>
              <w:suppressAutoHyphens w:val="0"/>
              <w:jc w:val="center"/>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color w:val="000000"/>
                <w:szCs w:val="24"/>
              </w:rPr>
              <w:t>日</w:t>
            </w:r>
            <w:r>
              <w:rPr>
                <w:rFonts w:ascii="標楷體" w:eastAsia="標楷體" w:hAnsi="標楷體"/>
                <w:color w:val="000000"/>
                <w:szCs w:val="24"/>
              </w:rPr>
              <w:t>)</w:t>
            </w: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3A6BEF">
            <w:pPr>
              <w:suppressAutoHyphens w:val="0"/>
              <w:rPr>
                <w:rFonts w:ascii="標楷體" w:eastAsia="標楷體" w:hAnsi="標楷體"/>
                <w:color w:val="000000"/>
                <w:spacing w:val="-20"/>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6BEF" w:rsidRDefault="00037908">
            <w:pPr>
              <w:suppressAutoHyphens w:val="0"/>
              <w:jc w:val="center"/>
              <w:rPr>
                <w:rFonts w:ascii="標楷體" w:eastAsia="標楷體" w:hAnsi="標楷體"/>
                <w:color w:val="000000"/>
                <w:spacing w:val="-20"/>
                <w:szCs w:val="24"/>
              </w:rPr>
            </w:pPr>
            <w:r>
              <w:rPr>
                <w:rFonts w:ascii="標楷體" w:eastAsia="標楷體" w:hAnsi="標楷體"/>
                <w:color w:val="000000"/>
                <w:spacing w:val="-20"/>
                <w:szCs w:val="24"/>
              </w:rPr>
              <w:t>30</w:t>
            </w:r>
            <w:r>
              <w:rPr>
                <w:rFonts w:ascii="標楷體" w:eastAsia="標楷體" w:hAnsi="標楷體"/>
                <w:color w:val="000000"/>
                <w:spacing w:val="-20"/>
                <w:szCs w:val="24"/>
              </w:rPr>
              <w:t>人</w:t>
            </w:r>
          </w:p>
        </w:tc>
      </w:tr>
    </w:tbl>
    <w:p w:rsidR="003A6BEF" w:rsidRDefault="00037908">
      <w:pPr>
        <w:pStyle w:val="a3"/>
        <w:numPr>
          <w:ilvl w:val="0"/>
          <w:numId w:val="1"/>
        </w:num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lastRenderedPageBreak/>
        <w:t>閩南語認證報名費用補助：參加本計畫之退休老師，於通過教育部或中央主管機關公告之學校、機構或法人辦理之閩南語能力認證中高級以上者，本局將提供報名費用補助，每人以</w:t>
      </w:r>
      <w:r>
        <w:rPr>
          <w:rFonts w:ascii="標楷體" w:eastAsia="標楷體" w:hAnsi="標楷體"/>
          <w:color w:val="000000"/>
          <w:szCs w:val="24"/>
        </w:rPr>
        <w:t>1</w:t>
      </w:r>
      <w:r>
        <w:rPr>
          <w:rFonts w:ascii="標楷體" w:eastAsia="標楷體" w:hAnsi="標楷體"/>
          <w:color w:val="000000"/>
          <w:szCs w:val="24"/>
        </w:rPr>
        <w:t>次為限。</w:t>
      </w:r>
    </w:p>
    <w:p w:rsidR="003A6BEF" w:rsidRDefault="00037908">
      <w:pPr>
        <w:pStyle w:val="a3"/>
        <w:numPr>
          <w:ilvl w:val="0"/>
          <w:numId w:val="1"/>
        </w:numPr>
        <w:suppressAutoHyphens w:val="0"/>
        <w:snapToGrid w:val="0"/>
        <w:spacing w:line="480" w:lineRule="exact"/>
      </w:pPr>
      <w:r>
        <w:rPr>
          <w:rFonts w:ascii="標楷體" w:eastAsia="標楷體" w:hAnsi="標楷體"/>
          <w:color w:val="000000"/>
          <w:szCs w:val="24"/>
        </w:rPr>
        <w:t>參加人員於取得</w:t>
      </w:r>
      <w:r>
        <w:rPr>
          <w:rFonts w:ascii="標楷體" w:eastAsia="標楷體" w:hAnsi="標楷體"/>
          <w:color w:val="000000"/>
          <w:szCs w:val="24"/>
        </w:rPr>
        <w:t>教育部或中央主管機關公告之學校、機構或法人辦理之閩南語能力認證中高級以上後，得依據本市本土語言教學支援工作人員（現職及退休教師）換證計畫，免經教</w:t>
      </w:r>
      <w:r>
        <w:rPr>
          <w:rFonts w:ascii="標楷體" w:eastAsia="標楷體" w:hAnsi="標楷體" w:cs="標楷體"/>
          <w:color w:val="000000"/>
          <w:szCs w:val="24"/>
        </w:rPr>
        <w:t>學支援工作人員研習，即可憑國小或中等學校教師證書進行教學支援工作人員換證。</w:t>
      </w:r>
    </w:p>
    <w:p w:rsidR="003A6BEF" w:rsidRDefault="00037908">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附則：</w:t>
      </w:r>
    </w:p>
    <w:p w:rsidR="003A6BEF" w:rsidRDefault="00037908">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承辦學校不提供停車位，請搭乘大眾運輸工具。</w:t>
      </w:r>
    </w:p>
    <w:p w:rsidR="003A6BEF" w:rsidRDefault="00037908">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本次研習如因疫情變化需調整研習方式會以電子郵件進行通知，報名時請務必再次確認電子信箱是否可正常收信。</w:t>
      </w:r>
    </w:p>
    <w:p w:rsidR="003A6BEF" w:rsidRDefault="00037908">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如遇自然災害或不可抗力之因素，依照行政院人事行政局公告辦理停班停課相關事宜，後續補課問題，將另於學校網頁上公告通知，恕不個別通知。</w:t>
      </w:r>
    </w:p>
    <w:p w:rsidR="003A6BEF" w:rsidRDefault="00037908">
      <w:pPr>
        <w:pStyle w:val="a3"/>
        <w:numPr>
          <w:ilvl w:val="0"/>
          <w:numId w:val="2"/>
        </w:numPr>
        <w:suppressAutoHyphens w:val="0"/>
        <w:snapToGrid w:val="0"/>
        <w:spacing w:line="480" w:lineRule="exact"/>
        <w:ind w:left="1134" w:hanging="567"/>
        <w:rPr>
          <w:rFonts w:ascii="標楷體" w:eastAsia="標楷體" w:hAnsi="標楷體"/>
          <w:color w:val="000000"/>
          <w:szCs w:val="24"/>
        </w:rPr>
      </w:pPr>
      <w:r>
        <w:rPr>
          <w:rFonts w:ascii="標楷體" w:eastAsia="標楷體" w:hAnsi="標楷體"/>
          <w:color w:val="000000"/>
          <w:szCs w:val="24"/>
        </w:rPr>
        <w:t>請自行攜帶環保杯。</w:t>
      </w:r>
    </w:p>
    <w:p w:rsidR="003A6BEF" w:rsidRDefault="00037908">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獎勵：辦理本計畫之工作人員，本局核予每人嘉獎乙次。</w:t>
      </w:r>
    </w:p>
    <w:p w:rsidR="003A6BEF" w:rsidRDefault="00037908">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經費：由本局相關經費項下支應。</w:t>
      </w:r>
    </w:p>
    <w:p w:rsidR="003A6BEF" w:rsidRDefault="00037908">
      <w:pPr>
        <w:pStyle w:val="a3"/>
        <w:numPr>
          <w:ilvl w:val="0"/>
          <w:numId w:val="1"/>
        </w:numPr>
        <w:suppressAutoHyphens w:val="0"/>
        <w:snapToGrid w:val="0"/>
        <w:spacing w:line="480" w:lineRule="exact"/>
        <w:ind w:left="567" w:hanging="567"/>
        <w:rPr>
          <w:rFonts w:ascii="標楷體" w:eastAsia="標楷體" w:hAnsi="標楷體"/>
          <w:color w:val="000000"/>
          <w:szCs w:val="24"/>
        </w:rPr>
      </w:pPr>
      <w:r>
        <w:rPr>
          <w:rFonts w:ascii="標楷體" w:eastAsia="標楷體" w:hAnsi="標楷體"/>
          <w:color w:val="000000"/>
          <w:szCs w:val="24"/>
        </w:rPr>
        <w:t>本計畫陳臺北市政府教育局核准後實施之，修正時亦同。</w:t>
      </w:r>
    </w:p>
    <w:p w:rsidR="003A6BEF" w:rsidRDefault="00037908">
      <w:pPr>
        <w:pStyle w:val="a3"/>
        <w:numPr>
          <w:ilvl w:val="0"/>
          <w:numId w:val="1"/>
        </w:numPr>
        <w:suppressAutoHyphens w:val="0"/>
        <w:snapToGrid w:val="0"/>
        <w:spacing w:line="480" w:lineRule="exact"/>
        <w:ind w:left="567" w:hanging="567"/>
      </w:pPr>
      <w:r>
        <w:rPr>
          <w:rFonts w:ascii="標楷體" w:eastAsia="標楷體" w:hAnsi="標楷體"/>
          <w:color w:val="000000"/>
          <w:szCs w:val="24"/>
        </w:rPr>
        <w:t>開課課表</w:t>
      </w:r>
      <w:r>
        <w:rPr>
          <w:rFonts w:ascii="標楷體" w:eastAsia="標楷體" w:hAnsi="標楷體"/>
          <w:color w:val="000000"/>
          <w:szCs w:val="24"/>
        </w:rPr>
        <w:t>(</w:t>
      </w:r>
      <w:r>
        <w:rPr>
          <w:rFonts w:ascii="標楷體" w:eastAsia="標楷體" w:hAnsi="標楷體"/>
          <w:color w:val="000000"/>
          <w:szCs w:val="24"/>
        </w:rPr>
        <w:t>課程順序及內容將視實際情況調整</w:t>
      </w:r>
      <w:r>
        <w:rPr>
          <w:rFonts w:ascii="標楷體" w:eastAsia="標楷體" w:hAnsi="標楷體"/>
          <w:color w:val="000000"/>
          <w:szCs w:val="24"/>
        </w:rPr>
        <w:t>)</w:t>
      </w:r>
      <w:r>
        <w:rPr>
          <w:rFonts w:ascii="標楷體" w:eastAsia="標楷體" w:hAnsi="標楷體"/>
          <w:color w:val="000000"/>
          <w:szCs w:val="24"/>
        </w:rPr>
        <w:t>：</w:t>
      </w: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第一梯次</w:t>
      </w:r>
      <w:r>
        <w:rPr>
          <w:rFonts w:ascii="標楷體" w:eastAsia="標楷體" w:hAnsi="標楷體"/>
          <w:color w:val="000000"/>
          <w:szCs w:val="24"/>
        </w:rPr>
        <w:t>─</w:t>
      </w:r>
    </w:p>
    <w:tbl>
      <w:tblPr>
        <w:tblW w:w="9355" w:type="dxa"/>
        <w:tblInd w:w="279" w:type="dxa"/>
        <w:tblCellMar>
          <w:left w:w="10" w:type="dxa"/>
          <w:right w:w="10" w:type="dxa"/>
        </w:tblCellMar>
        <w:tblLook w:val="0000" w:firstRow="0" w:lastRow="0" w:firstColumn="0" w:lastColumn="0" w:noHBand="0" w:noVBand="0"/>
      </w:tblPr>
      <w:tblGrid>
        <w:gridCol w:w="1540"/>
        <w:gridCol w:w="2091"/>
        <w:gridCol w:w="2004"/>
        <w:gridCol w:w="3720"/>
      </w:tblGrid>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堂次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日期</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時間</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課程內容</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第一堂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10/18(</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閩南語能力認證介紹</w:t>
            </w:r>
          </w:p>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第二堂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10/20(</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第三堂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10/25(</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閱讀</w:t>
            </w:r>
            <w:r>
              <w:rPr>
                <w:rFonts w:ascii="標楷體" w:eastAsia="標楷體" w:hAnsi="標楷體"/>
                <w:color w:val="000000"/>
                <w:szCs w:val="24"/>
              </w:rPr>
              <w:t>-</w:t>
            </w:r>
            <w:r>
              <w:rPr>
                <w:rFonts w:ascii="標楷體" w:eastAsia="標楷體" w:hAnsi="標楷體"/>
                <w:color w:val="000000"/>
                <w:szCs w:val="24"/>
              </w:rPr>
              <w:t>詞彙加語法測驗練習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第四堂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10/27(</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pStyle w:val="Default"/>
              <w:suppressAutoHyphens w:val="0"/>
              <w:ind w:hanging="2"/>
              <w:jc w:val="both"/>
              <w:rPr>
                <w:rFonts w:cs="Times New Roman"/>
                <w:kern w:val="3"/>
              </w:rPr>
            </w:pPr>
            <w:r>
              <w:rPr>
                <w:rFonts w:cs="Times New Roman"/>
                <w:kern w:val="3"/>
              </w:rPr>
              <w:t>閱讀</w:t>
            </w:r>
            <w:r>
              <w:rPr>
                <w:rFonts w:cs="Times New Roman"/>
                <w:kern w:val="3"/>
              </w:rPr>
              <w:t>-</w:t>
            </w:r>
            <w:r>
              <w:rPr>
                <w:rFonts w:cs="Times New Roman"/>
                <w:kern w:val="3"/>
              </w:rPr>
              <w:t>閱讀理解測驗練習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第五堂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看圖講話測驗練習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第六堂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11/3(</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口語表達測驗練習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第七堂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11/8(</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文章朗讀測驗練習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第八堂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11/10(</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第九堂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11/15(</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第十堂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11/17(</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jc w:val="both"/>
              <w:rPr>
                <w:rFonts w:ascii="標楷體" w:eastAsia="標楷體" w:hAnsi="標楷體"/>
                <w:color w:val="000000"/>
                <w:szCs w:val="24"/>
              </w:rPr>
            </w:pPr>
            <w:r>
              <w:rPr>
                <w:rFonts w:ascii="標楷體" w:eastAsia="標楷體" w:hAnsi="標楷體"/>
                <w:color w:val="000000"/>
                <w:szCs w:val="24"/>
              </w:rPr>
              <w:t>聽力</w:t>
            </w:r>
            <w:r>
              <w:rPr>
                <w:rFonts w:ascii="標楷體" w:eastAsia="標楷體" w:hAnsi="標楷體"/>
                <w:color w:val="000000"/>
                <w:szCs w:val="24"/>
              </w:rPr>
              <w:t>-</w:t>
            </w:r>
            <w:r>
              <w:rPr>
                <w:rFonts w:ascii="標楷體" w:eastAsia="標楷體" w:hAnsi="標楷體"/>
                <w:color w:val="000000"/>
                <w:szCs w:val="24"/>
              </w:rPr>
              <w:t>對話、演說理解測驗練習</w:t>
            </w:r>
          </w:p>
        </w:tc>
      </w:tr>
    </w:tbl>
    <w:p w:rsidR="003A6BEF" w:rsidRDefault="003A6BEF">
      <w:pPr>
        <w:suppressAutoHyphens w:val="0"/>
        <w:snapToGrid w:val="0"/>
        <w:spacing w:line="480" w:lineRule="exact"/>
        <w:rPr>
          <w:rFonts w:ascii="標楷體" w:eastAsia="標楷體" w:hAnsi="標楷體"/>
          <w:color w:val="000000"/>
          <w:szCs w:val="24"/>
        </w:rPr>
      </w:pP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lastRenderedPageBreak/>
        <w:t>(</w:t>
      </w:r>
      <w:r>
        <w:rPr>
          <w:rFonts w:ascii="標楷體" w:eastAsia="標楷體" w:hAnsi="標楷體"/>
          <w:color w:val="000000"/>
          <w:szCs w:val="24"/>
        </w:rPr>
        <w:t>二</w:t>
      </w:r>
      <w:r>
        <w:rPr>
          <w:rFonts w:ascii="標楷體" w:eastAsia="標楷體" w:hAnsi="標楷體"/>
          <w:color w:val="000000"/>
          <w:szCs w:val="24"/>
        </w:rPr>
        <w:t>)</w:t>
      </w:r>
      <w:r>
        <w:rPr>
          <w:rFonts w:ascii="標楷體" w:eastAsia="標楷體" w:hAnsi="標楷體"/>
          <w:color w:val="000000"/>
          <w:szCs w:val="24"/>
        </w:rPr>
        <w:t>第二梯次：寒假密集班</w:t>
      </w:r>
      <w:r>
        <w:rPr>
          <w:rFonts w:ascii="標楷體" w:eastAsia="標楷體" w:hAnsi="標楷體"/>
          <w:color w:val="000000"/>
          <w:szCs w:val="24"/>
        </w:rPr>
        <w:t>(</w:t>
      </w:r>
      <w:r>
        <w:rPr>
          <w:rFonts w:ascii="標楷體" w:eastAsia="標楷體" w:hAnsi="標楷體"/>
          <w:color w:val="000000"/>
          <w:szCs w:val="24"/>
        </w:rPr>
        <w:t>另案函發計畫時間表</w:t>
      </w:r>
      <w:r>
        <w:rPr>
          <w:rFonts w:ascii="標楷體" w:eastAsia="標楷體" w:hAnsi="標楷體"/>
          <w:color w:val="000000"/>
          <w:szCs w:val="24"/>
        </w:rPr>
        <w:t>)</w:t>
      </w:r>
    </w:p>
    <w:p w:rsidR="003A6BEF" w:rsidRDefault="003A6BEF">
      <w:pPr>
        <w:suppressAutoHyphens w:val="0"/>
        <w:snapToGrid w:val="0"/>
        <w:spacing w:line="480" w:lineRule="exact"/>
        <w:rPr>
          <w:rFonts w:ascii="標楷體" w:eastAsia="標楷體" w:hAnsi="標楷體"/>
          <w:color w:val="000000"/>
          <w:szCs w:val="24"/>
        </w:rPr>
      </w:pPr>
    </w:p>
    <w:p w:rsidR="003A6BEF" w:rsidRDefault="003A6BEF">
      <w:pPr>
        <w:suppressAutoHyphens w:val="0"/>
        <w:snapToGrid w:val="0"/>
        <w:spacing w:line="480" w:lineRule="exact"/>
        <w:rPr>
          <w:rFonts w:ascii="標楷體" w:eastAsia="標楷體" w:hAnsi="標楷體"/>
          <w:color w:val="000000"/>
          <w:szCs w:val="24"/>
        </w:rPr>
      </w:pPr>
    </w:p>
    <w:p w:rsidR="003A6BEF" w:rsidRDefault="003A6BEF">
      <w:pPr>
        <w:suppressAutoHyphens w:val="0"/>
        <w:snapToGrid w:val="0"/>
        <w:spacing w:line="480" w:lineRule="exact"/>
        <w:rPr>
          <w:rFonts w:ascii="標楷體" w:eastAsia="標楷體" w:hAnsi="標楷體"/>
          <w:color w:val="000000"/>
          <w:szCs w:val="24"/>
        </w:rPr>
      </w:pP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三</w:t>
      </w:r>
      <w:r>
        <w:rPr>
          <w:rFonts w:ascii="標楷體" w:eastAsia="標楷體" w:hAnsi="標楷體"/>
          <w:color w:val="000000"/>
          <w:szCs w:val="24"/>
        </w:rPr>
        <w:t>)</w:t>
      </w:r>
      <w:r>
        <w:rPr>
          <w:rFonts w:ascii="標楷體" w:eastAsia="標楷體" w:hAnsi="標楷體"/>
          <w:color w:val="000000"/>
          <w:szCs w:val="24"/>
        </w:rPr>
        <w:t>第三梯次：</w:t>
      </w:r>
    </w:p>
    <w:tbl>
      <w:tblPr>
        <w:tblW w:w="9355" w:type="dxa"/>
        <w:tblInd w:w="279" w:type="dxa"/>
        <w:tblCellMar>
          <w:left w:w="10" w:type="dxa"/>
          <w:right w:w="10" w:type="dxa"/>
        </w:tblCellMar>
        <w:tblLook w:val="0000" w:firstRow="0" w:lastRow="0" w:firstColumn="0" w:lastColumn="0" w:noHBand="0" w:noVBand="0"/>
      </w:tblPr>
      <w:tblGrid>
        <w:gridCol w:w="1540"/>
        <w:gridCol w:w="2091"/>
        <w:gridCol w:w="2004"/>
        <w:gridCol w:w="3720"/>
      </w:tblGrid>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堂次</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日期</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時間</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課程內容</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第一堂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3/20(</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閩南語能力認證介紹</w:t>
            </w:r>
          </w:p>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第二堂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3/22(</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臺羅音韻系統拼音練習</w:t>
            </w: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第三堂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3/27(</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閱讀</w:t>
            </w:r>
            <w:r>
              <w:rPr>
                <w:rFonts w:ascii="標楷體" w:eastAsia="標楷體" w:hAnsi="標楷體"/>
                <w:color w:val="000000"/>
                <w:szCs w:val="24"/>
              </w:rPr>
              <w:t>-</w:t>
            </w:r>
            <w:r>
              <w:rPr>
                <w:rFonts w:ascii="標楷體" w:eastAsia="標楷體" w:hAnsi="標楷體"/>
                <w:color w:val="000000"/>
                <w:szCs w:val="24"/>
              </w:rPr>
              <w:t>詞彙加語法測驗練習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第四堂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3/29(</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閱讀</w:t>
            </w:r>
            <w:r>
              <w:rPr>
                <w:rFonts w:ascii="標楷體" w:eastAsia="標楷體" w:hAnsi="標楷體"/>
                <w:color w:val="000000"/>
                <w:szCs w:val="24"/>
              </w:rPr>
              <w:t>-</w:t>
            </w:r>
            <w:r>
              <w:rPr>
                <w:rFonts w:ascii="標楷體" w:eastAsia="標楷體" w:hAnsi="標楷體"/>
                <w:color w:val="000000"/>
                <w:szCs w:val="24"/>
              </w:rPr>
              <w:t>閱讀理解測驗練習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第五堂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4/3(</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看圖講話測驗練習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第六堂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4/10(</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口語表達測驗練習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第七堂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4/12(</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口語</w:t>
            </w:r>
            <w:r>
              <w:rPr>
                <w:rFonts w:ascii="標楷體" w:eastAsia="標楷體" w:hAnsi="標楷體"/>
                <w:color w:val="000000"/>
                <w:szCs w:val="24"/>
              </w:rPr>
              <w:t>-</w:t>
            </w:r>
            <w:r>
              <w:rPr>
                <w:rFonts w:ascii="標楷體" w:eastAsia="標楷體" w:hAnsi="標楷體"/>
                <w:color w:val="000000"/>
                <w:szCs w:val="24"/>
              </w:rPr>
              <w:t>文章朗讀測驗練習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第八堂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4/17(</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第九堂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4/19(</w:t>
            </w:r>
            <w:r>
              <w:rPr>
                <w:rFonts w:ascii="標楷體" w:eastAsia="標楷體" w:hAnsi="標楷體"/>
                <w:color w:val="000000"/>
                <w:szCs w:val="24"/>
              </w:rPr>
              <w:t>五</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書寫</w:t>
            </w:r>
            <w:r>
              <w:rPr>
                <w:rFonts w:ascii="標楷體" w:eastAsia="標楷體" w:hAnsi="標楷體"/>
                <w:color w:val="000000"/>
                <w:szCs w:val="24"/>
              </w:rPr>
              <w:t>-</w:t>
            </w:r>
            <w:r>
              <w:rPr>
                <w:rFonts w:ascii="標楷體" w:eastAsia="標楷體" w:hAnsi="標楷體"/>
                <w:color w:val="000000"/>
                <w:szCs w:val="24"/>
              </w:rPr>
              <w:t>書寫測驗練習</w:t>
            </w:r>
          </w:p>
        </w:tc>
      </w:tr>
      <w:tr w:rsidR="003A6BEF">
        <w:tblPrEx>
          <w:tblCellMar>
            <w:top w:w="0" w:type="dxa"/>
            <w:bottom w:w="0" w:type="dxa"/>
          </w:tblCellMar>
        </w:tblPrEx>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第十堂</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4/24(</w:t>
            </w:r>
            <w:r>
              <w:rPr>
                <w:rFonts w:ascii="標楷體" w:eastAsia="標楷體" w:hAnsi="標楷體"/>
                <w:color w:val="000000"/>
                <w:szCs w:val="24"/>
              </w:rPr>
              <w:t>三</w:t>
            </w:r>
            <w:r>
              <w:rPr>
                <w:rFonts w:ascii="標楷體" w:eastAsia="標楷體" w:hAnsi="標楷體"/>
                <w:color w:val="000000"/>
                <w:szCs w:val="24"/>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BEF" w:rsidRDefault="00037908">
            <w:pPr>
              <w:suppressAutoHyphens w:val="0"/>
              <w:snapToGrid w:val="0"/>
              <w:spacing w:line="480" w:lineRule="exact"/>
            </w:pPr>
            <w:r>
              <w:rPr>
                <w:rFonts w:ascii="標楷體" w:eastAsia="標楷體" w:hAnsi="標楷體"/>
                <w:color w:val="000000"/>
                <w:szCs w:val="24"/>
              </w:rPr>
              <w:t>09:00-12:00</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聽力</w:t>
            </w:r>
            <w:r>
              <w:rPr>
                <w:rFonts w:ascii="標楷體" w:eastAsia="標楷體" w:hAnsi="標楷體"/>
                <w:color w:val="000000"/>
                <w:szCs w:val="24"/>
              </w:rPr>
              <w:t>-</w:t>
            </w:r>
            <w:r>
              <w:rPr>
                <w:rFonts w:ascii="標楷體" w:eastAsia="標楷體" w:hAnsi="標楷體"/>
                <w:color w:val="000000"/>
                <w:szCs w:val="24"/>
              </w:rPr>
              <w:t>對話、演說理解測驗練習</w:t>
            </w:r>
          </w:p>
        </w:tc>
      </w:tr>
    </w:tbl>
    <w:p w:rsidR="003A6BEF" w:rsidRDefault="00037908">
      <w:pPr>
        <w:suppressAutoHyphens w:val="0"/>
        <w:snapToGrid w:val="0"/>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四</w:t>
      </w:r>
      <w:r>
        <w:rPr>
          <w:rFonts w:ascii="標楷體" w:eastAsia="標楷體" w:hAnsi="標楷體"/>
          <w:color w:val="000000"/>
          <w:szCs w:val="24"/>
        </w:rPr>
        <w:t>)</w:t>
      </w:r>
      <w:r>
        <w:rPr>
          <w:rFonts w:ascii="標楷體" w:eastAsia="標楷體" w:hAnsi="標楷體"/>
          <w:color w:val="000000"/>
          <w:szCs w:val="24"/>
        </w:rPr>
        <w:t>第四梯次：暑假密集班</w:t>
      </w:r>
      <w:r>
        <w:rPr>
          <w:rFonts w:ascii="標楷體" w:eastAsia="標楷體" w:hAnsi="標楷體"/>
          <w:color w:val="000000"/>
          <w:szCs w:val="24"/>
        </w:rPr>
        <w:t>(</w:t>
      </w:r>
      <w:r>
        <w:rPr>
          <w:rFonts w:ascii="標楷體" w:eastAsia="標楷體" w:hAnsi="標楷體"/>
          <w:color w:val="000000"/>
          <w:szCs w:val="24"/>
        </w:rPr>
        <w:t>另案函發計畫時間表</w:t>
      </w:r>
      <w:r>
        <w:rPr>
          <w:rFonts w:ascii="標楷體" w:eastAsia="標楷體" w:hAnsi="標楷體"/>
          <w:color w:val="000000"/>
          <w:szCs w:val="24"/>
        </w:rPr>
        <w:t>)</w:t>
      </w:r>
    </w:p>
    <w:p w:rsidR="003A6BEF" w:rsidRDefault="003A6BEF">
      <w:pPr>
        <w:suppressAutoHyphens w:val="0"/>
        <w:snapToGrid w:val="0"/>
        <w:spacing w:line="480" w:lineRule="exact"/>
        <w:rPr>
          <w:rFonts w:ascii="標楷體" w:eastAsia="標楷體" w:hAnsi="標楷體"/>
          <w:color w:val="000000"/>
          <w:szCs w:val="24"/>
        </w:rPr>
      </w:pPr>
    </w:p>
    <w:p w:rsidR="003A6BEF" w:rsidRDefault="003A6BEF">
      <w:pPr>
        <w:suppressAutoHyphens w:val="0"/>
        <w:snapToGrid w:val="0"/>
        <w:spacing w:line="480" w:lineRule="exact"/>
        <w:rPr>
          <w:rFonts w:ascii="標楷體" w:eastAsia="標楷體" w:hAnsi="標楷體"/>
          <w:color w:val="000000"/>
          <w:szCs w:val="24"/>
        </w:rPr>
      </w:pPr>
    </w:p>
    <w:p w:rsidR="003A6BEF" w:rsidRDefault="003A6BEF">
      <w:pPr>
        <w:pageBreakBefore/>
        <w:widowControl/>
        <w:suppressAutoHyphens w:val="0"/>
        <w:rPr>
          <w:rFonts w:ascii="標楷體" w:eastAsia="標楷體" w:hAnsi="標楷體"/>
          <w:color w:val="000000"/>
          <w:szCs w:val="24"/>
        </w:rPr>
      </w:pPr>
    </w:p>
    <w:sectPr w:rsidR="003A6BEF">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908" w:rsidRDefault="00037908">
      <w:r>
        <w:separator/>
      </w:r>
    </w:p>
  </w:endnote>
  <w:endnote w:type="continuationSeparator" w:id="0">
    <w:p w:rsidR="00037908" w:rsidRDefault="0003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908" w:rsidRDefault="00037908">
      <w:r>
        <w:rPr>
          <w:color w:val="000000"/>
        </w:rPr>
        <w:separator/>
      </w:r>
    </w:p>
  </w:footnote>
  <w:footnote w:type="continuationSeparator" w:id="0">
    <w:p w:rsidR="00037908" w:rsidRDefault="00037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0417E"/>
    <w:multiLevelType w:val="multilevel"/>
    <w:tmpl w:val="A0C2B80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64C70565"/>
    <w:multiLevelType w:val="multilevel"/>
    <w:tmpl w:val="3E04B0F6"/>
    <w:lvl w:ilvl="0">
      <w:start w:val="8"/>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3A6BEF"/>
    <w:rsid w:val="00037908"/>
    <w:rsid w:val="003A6BEF"/>
    <w:rsid w:val="00986B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451463-3E73-4F55-AECB-2EB2561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Calibri" w:hAnsi="Calibri"/>
      <w:szCs w:val="22"/>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eastAsia="新細明體" w:hAnsi="Times New Roman"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8">
    <w:name w:val="Hyperlink"/>
    <w:basedOn w:val="a0"/>
    <w:rPr>
      <w:color w:val="0563C1"/>
      <w:u w:val="single"/>
    </w:rPr>
  </w:style>
  <w:style w:type="character" w:customStyle="1" w:styleId="a9">
    <w:name w:val="未解析的提及項目"/>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teateac教學組長</cp:lastModifiedBy>
  <cp:revision>2</cp:revision>
  <dcterms:created xsi:type="dcterms:W3CDTF">2023-10-11T10:54:00Z</dcterms:created>
  <dcterms:modified xsi:type="dcterms:W3CDTF">2023-10-11T10:54:00Z</dcterms:modified>
</cp:coreProperties>
</file>